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2A67" w:rsidRDefault="005A2A67">
      <w:pPr>
        <w:rPr>
          <w:rFonts w:ascii="Arial" w:hAnsi="Arial"/>
          <w:sz w:val="20"/>
          <w:szCs w:val="20"/>
        </w:rPr>
      </w:pPr>
      <w:bookmarkStart w:id="0" w:name="_Ref365014715"/>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w:rsidR="00926388" w:rsidRPr="004E1432" w:rsidRDefault="004E1432" w:rsidP="00C464F6">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w:rsidR="00926388" w:rsidRPr="005A2A67" w:rsidRDefault="008368D6" w:rsidP="00C464F6">
      <w:pPr>
        <w:pStyle w:val="GPSL2NumberedBoldHeading"/>
        <w:ind w:left="900" w:hanging="540"/>
        <w:jc w:val="left"/>
        <w:rPr>
          <w:rFonts w:ascii="Arial" w:hAnsi="Arial"/>
          <w:sz w:val="24"/>
          <w:szCs w:val="20"/>
        </w:rPr>
      </w:pPr>
      <w:bookmarkStart w:id="1" w:name="_Ref36487103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w:rsidR="00926388" w:rsidRPr="005A2A67" w:rsidRDefault="008368D6" w:rsidP="00C464F6">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decision of CCS and the Buyer to consent or not will not be unreasonably withheld or delayed.  Where CCS consents to the appointment of a New Key Subcontractor then they will be added to section 18 of the Framework Award Form.  Where the Buyer consents to the appointment of a New Key Subcontractor then they will be added to Key Subcontractor section of the Order Form.  CCS and the Buyer may reasonably withhold their consent to the appointment of a Key Subcontractor if it considers that:</w:t>
      </w:r>
      <w:bookmarkEnd w:id="1"/>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w:rsidR="00926388" w:rsidRPr="005A2A67" w:rsidRDefault="008368D6" w:rsidP="00C464F6">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w:rsidR="00926388" w:rsidRPr="005A2A67" w:rsidRDefault="008368D6" w:rsidP="00C464F6">
      <w:pPr>
        <w:pStyle w:val="GPSL3numberedclause"/>
        <w:ind w:left="1750" w:hanging="850"/>
        <w:jc w:val="left"/>
        <w:rPr>
          <w:rFonts w:ascii="Arial" w:hAnsi="Arial"/>
          <w:sz w:val="24"/>
          <w:szCs w:val="20"/>
        </w:rPr>
      </w:pPr>
      <w:proofErr w:type="gramStart"/>
      <w:r w:rsidRPr="005A2A67">
        <w:rPr>
          <w:rFonts w:ascii="Arial" w:hAnsi="Arial"/>
          <w:sz w:val="24"/>
          <w:szCs w:val="20"/>
        </w:rPr>
        <w:t>the</w:t>
      </w:r>
      <w:proofErr w:type="gramEnd"/>
      <w:r w:rsidRPr="005A2A67">
        <w:rPr>
          <w:rFonts w:ascii="Arial" w:hAnsi="Arial"/>
          <w:sz w:val="24"/>
          <w:szCs w:val="20"/>
        </w:rPr>
        <w:t xml:space="preserve"> proposed Key Subcontractor employs unfit persons.</w:t>
      </w:r>
    </w:p>
    <w:p w:rsidR="00926388" w:rsidRPr="005A2A67" w:rsidRDefault="008368D6" w:rsidP="00C464F6">
      <w:pPr>
        <w:pStyle w:val="GPSL2NumberedBoldHeading"/>
        <w:keepNext/>
        <w:ind w:left="900" w:hanging="540"/>
        <w:jc w:val="left"/>
        <w:rPr>
          <w:rFonts w:ascii="Arial" w:hAnsi="Arial"/>
          <w:sz w:val="24"/>
          <w:szCs w:val="20"/>
        </w:rPr>
      </w:pPr>
      <w:bookmarkStart w:id="2" w:name="_Ref365014689"/>
      <w:r w:rsidRPr="005A2A67">
        <w:rPr>
          <w:rFonts w:ascii="Arial" w:hAnsi="Arial"/>
          <w:b w:val="0"/>
          <w:sz w:val="24"/>
          <w:szCs w:val="20"/>
        </w:rPr>
        <w:t>The Supplier shall provide CCS and the Buyer with the following information in respect of the proposed Key Subcontractor:</w:t>
      </w:r>
      <w:bookmarkEnd w:id="2"/>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the proposed Key Subcontractor is an Affiliate of the Supplier, evidence that demonstrates to the reasonable satisfaction of the CCS and the Buyer that the proposed Key Sub</w:t>
      </w:r>
      <w:r w:rsidRPr="005A2A67">
        <w:rPr>
          <w:rFonts w:ascii="Arial" w:hAnsi="Arial"/>
          <w:sz w:val="24"/>
          <w:szCs w:val="20"/>
        </w:rPr>
        <w:noBreakHyphen/>
        <w:t>Contract has been agreed on "arm’s</w:t>
      </w:r>
      <w:r w:rsidRPr="005A2A67">
        <w:rPr>
          <w:rFonts w:ascii="Arial" w:hAnsi="Arial"/>
          <w:sz w:val="24"/>
          <w:szCs w:val="20"/>
        </w:rPr>
        <w:noBreakHyphen/>
        <w:t>length" terms;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CCS, the Key Sub</w:t>
      </w:r>
      <w:r w:rsidRPr="005A2A67">
        <w:rPr>
          <w:rFonts w:ascii="Arial" w:hAnsi="Arial"/>
          <w:sz w:val="24"/>
          <w:szCs w:val="20"/>
        </w:rPr>
        <w:noBreakHyphen/>
        <w:t>Contract price expresse</w:t>
      </w:r>
      <w:bookmarkStart w:id="3" w:name="_GoBack"/>
      <w:bookmarkEnd w:id="3"/>
      <w:r w:rsidRPr="005A2A67">
        <w:rPr>
          <w:rFonts w:ascii="Arial" w:hAnsi="Arial"/>
          <w:sz w:val="24"/>
          <w:szCs w:val="20"/>
        </w:rPr>
        <w:t xml:space="preserve">d as a percentage of the total projected Framework Price over the Framework Contract Period;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for the Buyer, the Key Sub</w:t>
      </w:r>
      <w:r w:rsidRPr="005A2A67">
        <w:rPr>
          <w:rFonts w:ascii="Arial" w:hAnsi="Arial"/>
          <w:sz w:val="24"/>
          <w:szCs w:val="20"/>
        </w:rPr>
        <w:noBreakHyphen/>
        <w:t>Contract price expressed as a percentage of the total projected Charges over the Call Off Contract Period; and</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w:rsidR="00926388" w:rsidRPr="005A2A67" w:rsidRDefault="008368D6" w:rsidP="00C464F6">
      <w:pPr>
        <w:pStyle w:val="GPSL2NumberedBoldHeading"/>
        <w:keepNext/>
        <w:ind w:left="900" w:hanging="540"/>
        <w:jc w:val="left"/>
        <w:rPr>
          <w:rFonts w:ascii="Arial" w:hAnsi="Arial"/>
          <w:sz w:val="24"/>
          <w:szCs w:val="20"/>
        </w:rPr>
      </w:pPr>
      <w:bookmarkStart w:id="4" w:name="_Ref490034530"/>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00880767" w:rsidRPr="005A2A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a copy of the proposed Key Sub</w:t>
      </w:r>
      <w:r w:rsidRPr="005A2A67">
        <w:rPr>
          <w:rFonts w:ascii="Arial" w:hAnsi="Arial"/>
          <w:sz w:val="24"/>
          <w:szCs w:val="20"/>
        </w:rPr>
        <w:noBreakHyphen/>
        <w:t xml:space="preserve">Contract; and </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any</w:t>
      </w:r>
      <w:proofErr w:type="gramEnd"/>
      <w:r w:rsidRPr="005A2A67">
        <w:rPr>
          <w:rFonts w:ascii="Arial" w:hAnsi="Arial"/>
          <w:sz w:val="24"/>
          <w:szCs w:val="20"/>
        </w:rPr>
        <w:t xml:space="preserve"> further information reasonably requested by CCS and/or the Buyer.</w:t>
      </w:r>
    </w:p>
    <w:p w:rsidR="00926388" w:rsidRPr="005A2A67" w:rsidRDefault="008368D6" w:rsidP="00C464F6">
      <w:pPr>
        <w:pStyle w:val="GPSL2NumberedBoldHeading"/>
        <w:keepNext/>
        <w:ind w:left="900" w:hanging="540"/>
        <w:jc w:val="left"/>
        <w:rPr>
          <w:rFonts w:ascii="Arial" w:hAnsi="Arial"/>
          <w:sz w:val="24"/>
          <w:szCs w:val="20"/>
        </w:rPr>
      </w:pPr>
      <w:bookmarkStart w:id="5" w:name="_Ref379879118"/>
      <w:r w:rsidRPr="005A2A67">
        <w:rPr>
          <w:rFonts w:ascii="Arial" w:hAnsi="Arial"/>
          <w:b w:val="0"/>
          <w:sz w:val="24"/>
          <w:szCs w:val="20"/>
        </w:rPr>
        <w:t>The Supplier shall ensure that each new or replacement Key Sub</w:t>
      </w:r>
      <w:r w:rsidRPr="005A2A67">
        <w:rPr>
          <w:rFonts w:ascii="Arial" w:hAnsi="Arial"/>
          <w:b w:val="0"/>
          <w:sz w:val="24"/>
          <w:szCs w:val="20"/>
        </w:rPr>
        <w:noBreakHyphen/>
        <w:t>Contract shall include:</w:t>
      </w:r>
      <w:bookmarkEnd w:id="5"/>
      <w:r w:rsidRPr="005A2A67">
        <w:rPr>
          <w:rFonts w:ascii="Arial" w:hAnsi="Arial"/>
          <w:b w:val="0"/>
          <w:sz w:val="24"/>
          <w:szCs w:val="20"/>
        </w:rPr>
        <w:t xml:space="preserve">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CCS and the Buyer to enforce the Key Sub</w:t>
      </w:r>
      <w:r w:rsidRPr="005A2A67">
        <w:rPr>
          <w:rFonts w:ascii="Arial" w:hAnsi="Arial"/>
          <w:sz w:val="24"/>
          <w:szCs w:val="20"/>
        </w:rPr>
        <w:noBreakHyphen/>
        <w:t xml:space="preserve">Contract as if it were the Supplier;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a provision enabling the Supplier to assign, novate or otherwise transfer any of its rights and/or obligations under the Key Sub</w:t>
      </w:r>
      <w:r w:rsidRPr="005A2A67">
        <w:rPr>
          <w:rFonts w:ascii="Arial" w:hAnsi="Arial"/>
          <w:sz w:val="24"/>
          <w:szCs w:val="20"/>
        </w:rPr>
        <w:noBreakHyphen/>
        <w:t xml:space="preserve">Contract to CCS and/or the Buyer; </w:t>
      </w:r>
    </w:p>
    <w:p w:rsidR="00926388" w:rsidRPr="005A2A67" w:rsidRDefault="008368D6" w:rsidP="00C464F6">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keeping of records in respect of the goods and/or services being provided under the Key Sub</w:t>
      </w:r>
      <w:r w:rsidRPr="005A2A67">
        <w:rPr>
          <w:rFonts w:ascii="Arial" w:hAnsi="Arial"/>
          <w:sz w:val="24"/>
          <w:szCs w:val="20"/>
        </w:rPr>
        <w:noBreakHyphen/>
        <w:t>Contract, including the maintenance of Open Book Data; and</w:t>
      </w:r>
    </w:p>
    <w:p w:rsidR="00926388" w:rsidRPr="005A2A67" w:rsidRDefault="008368D6" w:rsidP="00C464F6">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w:rsidR="00926388" w:rsidRPr="005A2A67" w:rsidRDefault="008368D6" w:rsidP="00C464F6">
      <w:pPr>
        <w:pStyle w:val="GPSL3numberedclause"/>
        <w:tabs>
          <w:tab w:val="clear" w:pos="1985"/>
        </w:tabs>
        <w:ind w:left="1620"/>
        <w:jc w:val="left"/>
        <w:rPr>
          <w:rFonts w:ascii="Arial" w:hAnsi="Arial"/>
          <w:sz w:val="24"/>
          <w:szCs w:val="20"/>
        </w:rPr>
      </w:pPr>
      <w:r w:rsidRPr="005A2A67">
        <w:rPr>
          <w:rFonts w:ascii="Arial" w:hAnsi="Arial"/>
          <w:sz w:val="24"/>
          <w:szCs w:val="20"/>
        </w:rPr>
        <w:t>provisions enabling the Supplier to terminate the Key Sub</w:t>
      </w:r>
      <w:r w:rsidRPr="005A2A67">
        <w:rPr>
          <w:rFonts w:ascii="Arial" w:hAnsi="Arial"/>
          <w:sz w:val="24"/>
          <w:szCs w:val="20"/>
        </w:rPr>
        <w:noBreakHyphen/>
        <w:t>Contract on notice on terms no more onerous on the Supplier than those imposed on CCS and the Buyer under Clauses 10.4 (When CCS or the Buyer can end this contract) and 10.5 (What happens if the contract ends) of this Contract; and</w:t>
      </w:r>
    </w:p>
    <w:p w:rsidR="00926388" w:rsidRPr="005A2A67" w:rsidRDefault="008368D6" w:rsidP="00C464F6">
      <w:pPr>
        <w:pStyle w:val="GPSL3numberedclause"/>
        <w:tabs>
          <w:tab w:val="clear" w:pos="1985"/>
        </w:tabs>
        <w:ind w:left="1620"/>
        <w:jc w:val="left"/>
        <w:rPr>
          <w:rFonts w:ascii="Arial" w:hAnsi="Arial"/>
          <w:sz w:val="24"/>
          <w:szCs w:val="20"/>
        </w:rPr>
      </w:pPr>
      <w:proofErr w:type="gramStart"/>
      <w:r w:rsidRPr="005A2A67">
        <w:rPr>
          <w:rFonts w:ascii="Arial" w:hAnsi="Arial"/>
          <w:sz w:val="24"/>
          <w:szCs w:val="20"/>
        </w:rPr>
        <w:t>a</w:t>
      </w:r>
      <w:proofErr w:type="gramEnd"/>
      <w:r w:rsidRPr="005A2A67">
        <w:rPr>
          <w:rFonts w:ascii="Arial" w:hAnsi="Arial"/>
          <w:sz w:val="24"/>
          <w:szCs w:val="20"/>
        </w:rPr>
        <w:t xml:space="preserve"> provision restricting the ability of the Key Subcontractor to sub</w:t>
      </w:r>
      <w:r w:rsidRPr="005A2A67">
        <w:rPr>
          <w:rFonts w:ascii="Arial" w:hAnsi="Arial"/>
          <w:sz w:val="24"/>
          <w:szCs w:val="20"/>
        </w:rPr>
        <w:noBreakHyphen/>
        <w:t>contract all or any part of the provision of the Deliverables provided to the Supplier under the Key Sub</w:t>
      </w:r>
      <w:r w:rsidRPr="005A2A67">
        <w:rPr>
          <w:rFonts w:ascii="Arial" w:hAnsi="Arial"/>
          <w:sz w:val="24"/>
          <w:szCs w:val="20"/>
        </w:rPr>
        <w:noBreakHyphen/>
        <w:t xml:space="preserve">Contract without first seeking the written consent of CCS and the Buyer. </w:t>
      </w:r>
    </w:p>
    <w:p w:rsidR="00926388" w:rsidRPr="005A2A67" w:rsidRDefault="00926388" w:rsidP="00C464F6">
      <w:pPr>
        <w:pStyle w:val="GPSL3numberedclause"/>
        <w:numPr>
          <w:ilvl w:val="0"/>
          <w:numId w:val="0"/>
        </w:numPr>
        <w:ind w:left="1138"/>
        <w:jc w:val="left"/>
        <w:rPr>
          <w:rFonts w:ascii="Arial" w:hAnsi="Arial"/>
          <w:sz w:val="24"/>
          <w:szCs w:val="20"/>
        </w:rPr>
      </w:pPr>
    </w:p>
    <w:sectPr w:rsidR="00926388" w:rsidRPr="005A2A67" w:rsidSect="00350F46">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D28EB" w:rsidRDefault="005D28EB">
      <w:pPr>
        <w:spacing w:after="0" w:line="240" w:lineRule="auto"/>
      </w:pPr>
      <w:r>
        <w:separator/>
      </w:r>
    </w:p>
  </w:endnote>
  <w:endnote w:type="continuationSeparator" w:id="0">
    <w:p w:rsidR="005D28EB" w:rsidRDefault="005D28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TZhongsong">
    <w:altName w:val="MS Mincho"/>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0767" w:rsidRPr="00A10AED" w:rsidRDefault="00880767" w:rsidP="00880767">
    <w:pPr>
      <w:tabs>
        <w:tab w:val="center" w:pos="4513"/>
        <w:tab w:val="right" w:pos="9026"/>
      </w:tabs>
      <w:spacing w:after="0"/>
      <w:rPr>
        <w:rFonts w:ascii="Arial" w:hAnsi="Arial" w:cs="Arial"/>
        <w:sz w:val="20"/>
      </w:rPr>
    </w:pPr>
    <w:r w:rsidRPr="00A10AED">
      <w:rPr>
        <w:rFonts w:ascii="Arial" w:hAnsi="Arial" w:cs="Arial"/>
        <w:sz w:val="20"/>
      </w:rPr>
      <w:t xml:space="preserve">Framework Ref: </w:t>
    </w:r>
    <w:r w:rsidR="00A50FCF">
      <w:rPr>
        <w:rFonts w:ascii="Arial" w:hAnsi="Arial"/>
        <w:sz w:val="20"/>
        <w:szCs w:val="20"/>
      </w:rPr>
      <w:t xml:space="preserve">RM3826 Supply Teachers and Temporary Staff in </w:t>
    </w:r>
    <w:r w:rsidR="00853570">
      <w:rPr>
        <w:rFonts w:ascii="Arial" w:hAnsi="Arial"/>
        <w:sz w:val="20"/>
        <w:szCs w:val="20"/>
      </w:rPr>
      <w:t>E</w:t>
    </w:r>
    <w:r w:rsidR="00A50FCF">
      <w:rPr>
        <w:rFonts w:ascii="Arial" w:hAnsi="Arial"/>
        <w:sz w:val="20"/>
        <w:szCs w:val="20"/>
      </w:rPr>
      <w:t>ducational Establishments</w:t>
    </w:r>
    <w:r w:rsidRPr="00A10AED">
      <w:rPr>
        <w:rFonts w:ascii="Arial" w:hAnsi="Arial" w:cs="Arial"/>
        <w:sz w:val="20"/>
      </w:rPr>
      <w:tab/>
      <w:t xml:space="preserve">                                           </w:t>
    </w:r>
  </w:p>
  <w:p w:rsidR="00880767" w:rsidRPr="00A10AED" w:rsidRDefault="0006030C" w:rsidP="00880767">
    <w:pPr>
      <w:pStyle w:val="Footer"/>
      <w:rPr>
        <w:rFonts w:ascii="Arial" w:hAnsi="Arial" w:cs="Arial"/>
        <w:sz w:val="20"/>
      </w:rPr>
    </w:pPr>
    <w:r>
      <w:rPr>
        <w:rFonts w:ascii="Arial" w:hAnsi="Arial" w:cs="Arial"/>
        <w:sz w:val="20"/>
      </w:rPr>
      <w:t>Project Version: Version 1</w:t>
    </w:r>
    <w:r w:rsidR="00614665" w:rsidRPr="00A10AED">
      <w:rPr>
        <w:rFonts w:ascii="Arial" w:hAnsi="Arial" w:cs="Arial"/>
        <w:sz w:val="20"/>
      </w:rPr>
      <w:tab/>
    </w:r>
    <w:r w:rsidR="00614665" w:rsidRPr="00A10AED">
      <w:rPr>
        <w:rFonts w:ascii="Arial" w:hAnsi="Arial" w:cs="Arial"/>
        <w:sz w:val="20"/>
      </w:rPr>
      <w:tab/>
      <w:t xml:space="preserve"> </w:t>
    </w:r>
    <w:r w:rsidR="00880767" w:rsidRPr="00A10AED">
      <w:rPr>
        <w:rFonts w:ascii="Arial" w:hAnsi="Arial" w:cs="Arial"/>
        <w:sz w:val="20"/>
      </w:rPr>
      <w:fldChar w:fldCharType="begin"/>
    </w:r>
    <w:r w:rsidR="00880767" w:rsidRPr="00A10AED">
      <w:rPr>
        <w:rFonts w:ascii="Arial" w:hAnsi="Arial" w:cs="Arial"/>
        <w:sz w:val="20"/>
      </w:rPr>
      <w:instrText xml:space="preserve"> PAGE   \* MERGEFORMAT </w:instrText>
    </w:r>
    <w:r w:rsidR="00880767" w:rsidRPr="00A10AED">
      <w:rPr>
        <w:rFonts w:ascii="Arial" w:hAnsi="Arial" w:cs="Arial"/>
        <w:sz w:val="20"/>
      </w:rPr>
      <w:fldChar w:fldCharType="separate"/>
    </w:r>
    <w:r w:rsidR="00853570">
      <w:rPr>
        <w:rFonts w:ascii="Arial" w:hAnsi="Arial" w:cs="Arial"/>
        <w:noProof/>
        <w:sz w:val="20"/>
      </w:rPr>
      <w:t>2</w:t>
    </w:r>
    <w:r w:rsidR="00880767" w:rsidRPr="00A10AED">
      <w:rPr>
        <w:rFonts w:ascii="Arial" w:hAnsi="Arial" w:cs="Arial"/>
        <w:noProof/>
        <w:sz w:val="20"/>
      </w:rPr>
      <w:fldChar w:fldCharType="end"/>
    </w:r>
  </w:p>
  <w:p w:rsidR="00926388" w:rsidRPr="00614665" w:rsidRDefault="00FB4EA9">
    <w:pPr>
      <w:overflowPunct w:val="0"/>
      <w:autoSpaceDE w:val="0"/>
      <w:autoSpaceDN w:val="0"/>
      <w:adjustRightInd w:val="0"/>
      <w:spacing w:after="0" w:line="240" w:lineRule="auto"/>
      <w:jc w:val="both"/>
      <w:rPr>
        <w:rFonts w:ascii="Arial" w:eastAsia="Times New Roman" w:hAnsi="Arial" w:cs="Arial"/>
        <w:color w:val="BFBFBF" w:themeColor="background1" w:themeShade="BF"/>
        <w:sz w:val="20"/>
      </w:rPr>
    </w:pPr>
    <w:r w:rsidRPr="00A10AED">
      <w:rPr>
        <w:rFonts w:ascii="Arial" w:hAnsi="Arial" w:cs="Arial"/>
        <w:sz w:val="20"/>
      </w:rPr>
      <w:t>Model Version: v3.0</w:t>
    </w:r>
    <w:r w:rsidR="00880767" w:rsidRPr="00A10AED">
      <w:rPr>
        <w:rFonts w:ascii="Arial" w:hAnsi="Arial" w:cs="Arial"/>
        <w:sz w:val="20"/>
      </w:rPr>
      <w:tab/>
    </w:r>
    <w:r w:rsidR="00880767" w:rsidRPr="00A10AED">
      <w:rPr>
        <w:rFonts w:ascii="Arial" w:hAnsi="Arial" w:cs="Arial"/>
        <w:sz w:val="20"/>
      </w:rPr>
      <w:tab/>
    </w:r>
    <w:r w:rsidR="00880767" w:rsidRPr="00614665">
      <w:rPr>
        <w:rFonts w:ascii="Arial" w:hAnsi="Arial" w:cs="Arial"/>
        <w:color w:val="BFBFBF" w:themeColor="background1" w:themeShade="BF"/>
        <w:sz w:val="20"/>
      </w:rPr>
      <w:tab/>
    </w:r>
    <w:r w:rsidR="00880767" w:rsidRPr="00614665">
      <w:rPr>
        <w:rFonts w:ascii="Arial" w:eastAsia="Times New Roman" w:hAnsi="Arial" w:cs="Arial"/>
        <w:color w:val="BFBFBF" w:themeColor="background1" w:themeShade="BF"/>
        <w:sz w:val="20"/>
      </w:rPr>
      <w:tab/>
    </w:r>
    <w:bookmarkStart w:id="6" w:name="LASTCURSORPOSITION"/>
    <w:bookmarkEnd w:id="6"/>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Pr="00880767" w:rsidRDefault="005A2A67" w:rsidP="005A2A67">
    <w:pPr>
      <w:tabs>
        <w:tab w:val="center" w:pos="4513"/>
        <w:tab w:val="right" w:pos="9026"/>
      </w:tabs>
      <w:overflowPunct w:val="0"/>
      <w:autoSpaceDE w:val="0"/>
      <w:autoSpaceDN w:val="0"/>
      <w:adjustRightInd w:val="0"/>
      <w:spacing w:after="0"/>
      <w:jc w:val="both"/>
      <w:rPr>
        <w:rFonts w:ascii="Arial" w:hAnsi="Arial" w:cs="Arial"/>
        <w:sz w:val="20"/>
      </w:rPr>
    </w:pPr>
  </w:p>
  <w:p w:rsidR="005A2A67" w:rsidRPr="00880767" w:rsidRDefault="005A2A67" w:rsidP="005A2A6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t xml:space="preserve">                                           </w:t>
    </w:r>
  </w:p>
  <w:p w:rsidR="005A2A67" w:rsidRPr="00880767" w:rsidRDefault="005A2A67" w:rsidP="005A2A6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w:rsidR="005A2A67" w:rsidRPr="005A2A67" w:rsidRDefault="00FB4EA9" w:rsidP="005A2A67">
    <w:pPr>
      <w:overflowPunct w:val="0"/>
      <w:autoSpaceDE w:val="0"/>
      <w:autoSpaceDN w:val="0"/>
      <w:adjustRightInd w:val="0"/>
      <w:spacing w:after="0" w:line="240" w:lineRule="auto"/>
      <w:jc w:val="both"/>
      <w:rPr>
        <w:rFonts w:ascii="Arial" w:eastAsia="Times New Roman" w:hAnsi="Arial" w:cs="Arial"/>
        <w:sz w:val="20"/>
      </w:rPr>
    </w:pPr>
    <w:r>
      <w:rPr>
        <w:rFonts w:ascii="Arial" w:hAnsi="Arial" w:cs="Arial"/>
        <w:sz w:val="20"/>
      </w:rPr>
      <w:t xml:space="preserve">Model </w:t>
    </w:r>
    <w:proofErr w:type="gramStart"/>
    <w:r>
      <w:rPr>
        <w:rFonts w:ascii="Arial" w:hAnsi="Arial" w:cs="Arial"/>
        <w:sz w:val="20"/>
      </w:rPr>
      <w:t>Version :</w:t>
    </w:r>
    <w:proofErr w:type="gramEnd"/>
    <w:r>
      <w:rPr>
        <w:rFonts w:ascii="Arial" w:hAnsi="Arial" w:cs="Arial"/>
        <w:sz w:val="20"/>
      </w:rPr>
      <w:t xml:space="preserve"> v3.0</w:t>
    </w:r>
    <w:r w:rsidR="005A2A67" w:rsidRPr="00880767">
      <w:rPr>
        <w:rFonts w:ascii="Arial" w:hAnsi="Arial" w:cs="Arial"/>
        <w:sz w:val="20"/>
      </w:rPr>
      <w:tab/>
    </w:r>
    <w:r w:rsidR="005A2A67" w:rsidRPr="00880767">
      <w:rPr>
        <w:rFonts w:ascii="Arial" w:hAnsi="Arial" w:cs="Arial"/>
        <w:sz w:val="20"/>
      </w:rPr>
      <w:tab/>
    </w:r>
    <w:r w:rsidR="005A2A67" w:rsidRPr="00880767">
      <w:rPr>
        <w:rFonts w:ascii="Arial" w:hAnsi="Arial" w:cs="Arial"/>
        <w:sz w:val="20"/>
      </w:rPr>
      <w:tab/>
    </w:r>
    <w:r w:rsidR="005A2A67" w:rsidRPr="00880767">
      <w:rPr>
        <w:rFonts w:ascii="Arial" w:eastAsia="Times New Roman" w:hAnsi="Arial" w:cs="Arial"/>
        <w:sz w:val="20"/>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D28EB" w:rsidRDefault="005D28EB">
      <w:pPr>
        <w:spacing w:after="0" w:line="240" w:lineRule="auto"/>
      </w:pPr>
      <w:r>
        <w:separator/>
      </w:r>
    </w:p>
  </w:footnote>
  <w:footnote w:type="continuationSeparator" w:id="0">
    <w:p w:rsidR="005D28EB" w:rsidRDefault="005D28E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26388" w:rsidRPr="00D177DA" w:rsidRDefault="008368D6">
    <w:pPr>
      <w:pStyle w:val="Header"/>
      <w:rPr>
        <w:rFonts w:ascii="Arial" w:hAnsi="Arial" w:cs="Arial"/>
        <w:b/>
        <w:sz w:val="20"/>
        <w:szCs w:val="20"/>
      </w:rPr>
    </w:pPr>
    <w:r w:rsidRPr="00D177DA">
      <w:rPr>
        <w:rFonts w:ascii="Arial" w:hAnsi="Arial" w:cs="Arial"/>
        <w:b/>
        <w:sz w:val="20"/>
        <w:szCs w:val="20"/>
      </w:rPr>
      <w:t>Joint Schedule 6 (Key Subcontractors)</w:t>
    </w:r>
  </w:p>
  <w:p w:rsidR="00926388" w:rsidRPr="00A10AED" w:rsidRDefault="00286EBE">
    <w:pPr>
      <w:pStyle w:val="Header"/>
      <w:rPr>
        <w:rFonts w:ascii="Arial" w:hAnsi="Arial" w:cs="Arial"/>
        <w:sz w:val="20"/>
        <w:szCs w:val="20"/>
      </w:rPr>
    </w:pPr>
    <w:r w:rsidRPr="00D177DA">
      <w:rPr>
        <w:rFonts w:ascii="Arial" w:hAnsi="Arial" w:cs="Arial"/>
        <w:sz w:val="20"/>
        <w:szCs w:val="20"/>
      </w:rPr>
      <w:t>Crown Copyright 2018</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A2A67" w:rsidRDefault="005A2A67">
    <w:pPr>
      <w:pStyle w:val="Header"/>
    </w:pPr>
  </w:p>
  <w:p w:rsidR="005144F8" w:rsidRDefault="005144F8">
    <w:pPr>
      <w:pStyle w:val="Header"/>
    </w:pPr>
  </w:p>
  <w:p w:rsidR="005144F8" w:rsidRDefault="005144F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FEE4FED"/>
    <w:multiLevelType w:val="multilevel"/>
    <w:tmpl w:val="5032E67A"/>
    <w:lvl w:ilvl="0">
      <w:start w:val="1"/>
      <w:numFmt w:val="none"/>
      <w:lvlText w:val="%1"/>
      <w:lvlJc w:val="left"/>
      <w:pPr>
        <w:ind w:left="170" w:hanging="170"/>
      </w:pPr>
      <w:rPr>
        <w:rFonts w:ascii="Arial" w:hAnsi="Arial"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6030C"/>
    <w:rsid w:val="00193027"/>
    <w:rsid w:val="00263E8E"/>
    <w:rsid w:val="00276AE5"/>
    <w:rsid w:val="00286EBE"/>
    <w:rsid w:val="0031391F"/>
    <w:rsid w:val="00350F46"/>
    <w:rsid w:val="004E1432"/>
    <w:rsid w:val="005144F8"/>
    <w:rsid w:val="005A2A67"/>
    <w:rsid w:val="005B4DAB"/>
    <w:rsid w:val="005D28EB"/>
    <w:rsid w:val="00614665"/>
    <w:rsid w:val="007E7F21"/>
    <w:rsid w:val="008368D6"/>
    <w:rsid w:val="00853570"/>
    <w:rsid w:val="00880767"/>
    <w:rsid w:val="00891998"/>
    <w:rsid w:val="00926388"/>
    <w:rsid w:val="009D411E"/>
    <w:rsid w:val="00A10AED"/>
    <w:rsid w:val="00A50FCF"/>
    <w:rsid w:val="00AE4AFC"/>
    <w:rsid w:val="00C464F6"/>
    <w:rsid w:val="00D177DA"/>
    <w:rsid w:val="00FB4EA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eastAsia="Times New Roman" w:hAnsi="Calibri" w:cs="Arial"/>
      <w:b/>
      <w:i/>
    </w:rPr>
  </w:style>
  <w:style w:type="paragraph" w:customStyle="1" w:styleId="GPSL3Guidance">
    <w:name w:val="GPS L3 Guidance"/>
    <w:basedOn w:val="Normal"/>
    <w:link w:val="GPSL3GuidanceChar"/>
    <w:qFormat/>
    <w:pPr>
      <w:tabs>
        <w:tab w:val="left" w:pos="1985"/>
      </w:tabs>
      <w:adjustRightInd w:val="0"/>
      <w:spacing w:before="120" w:after="120" w:line="240" w:lineRule="auto"/>
      <w:ind w:left="1985"/>
      <w:jc w:val="both"/>
    </w:pPr>
    <w:rPr>
      <w:rFonts w:ascii="Calibri" w:eastAsia="Times New Roman" w:hAnsi="Calibri" w:cs="Arial"/>
      <w:b/>
      <w:i/>
      <w:lang w:eastAsia="zh-CN"/>
    </w:rPr>
  </w:style>
  <w:style w:type="paragraph" w:customStyle="1" w:styleId="GPSL1Schedulenumbered">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eastAsia="Times New Roman" w:hAnsi="Calibri" w:cs="Arial"/>
    </w:rPr>
  </w:style>
  <w:style w:type="character" w:customStyle="1" w:styleId="GPSL1SchedulenumberedChar1">
    <w:name w:val="GPS L1 Schedule numbered Char1"/>
    <w:link w:val="GPSL1Schedulenumbered"/>
    <w:locked/>
    <w:rPr>
      <w:rFonts w:ascii="Calibri" w:eastAsia="Times New Roman" w:hAnsi="Calibri" w:cs="Arial"/>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customStyle="1" w:styleId="GPSL1CLAUSEHEADING">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eastAsia="STZhongsong" w:hAnsi="Calibri" w:cs="Arial"/>
      <w:b/>
      <w:caps/>
      <w:lang w:eastAsia="zh-CN"/>
    </w:rPr>
  </w:style>
  <w:style w:type="paragraph" w:customStyle="1" w:styleId="GPSL3numberedclause">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eastAsia="Times New Roman" w:hAnsi="Calibri" w:cs="Arial"/>
      <w:lang w:eastAsia="zh-CN"/>
    </w:rPr>
  </w:style>
  <w:style w:type="paragraph" w:customStyle="1" w:styleId="GPSL4numberedclause">
    <w:name w:val="GPS L4 numbered clause"/>
    <w:basedOn w:val="GPSL3numberedclause"/>
    <w:link w:val="GPSL4numberedclauseChar"/>
    <w:qFormat/>
    <w:pPr>
      <w:numPr>
        <w:ilvl w:val="3"/>
      </w:numPr>
      <w:tabs>
        <w:tab w:val="left" w:pos="2552"/>
      </w:tabs>
    </w:pPr>
  </w:style>
  <w:style w:type="character" w:customStyle="1" w:styleId="GPSL4numberedclauseChar">
    <w:name w:val="GPS L4 numbered clause Char"/>
    <w:link w:val="GPSL4numberedclause"/>
    <w:locked/>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left" w:pos="3119"/>
      </w:tabs>
    </w:pPr>
  </w:style>
  <w:style w:type="paragraph" w:customStyle="1" w:styleId="GPSL2NumberedBoldHeading">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eastAsia="Times New Roman" w:hAnsi="Calibri" w:cs="Arial"/>
      <w:b/>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character" w:customStyle="1" w:styleId="legds2">
    <w:name w:val="legds2"/>
  </w:style>
  <w:style w:type="table" w:styleId="TableGrid">
    <w:name w:val="Table Grid"/>
    <w:basedOn w:val="TableNormal"/>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GPSL2numberedclause">
    <w:name w:val="GPS L2 numbered clause"/>
    <w:basedOn w:val="Normal"/>
    <w:qFormat/>
    <w:pPr>
      <w:tabs>
        <w:tab w:val="left" w:pos="1134"/>
      </w:tabs>
      <w:adjustRightInd w:val="0"/>
      <w:spacing w:before="120" w:after="120" w:line="240" w:lineRule="auto"/>
      <w:ind w:left="1134" w:hanging="567"/>
      <w:jc w:val="both"/>
    </w:pPr>
    <w:rPr>
      <w:rFonts w:ascii="Calibri" w:eastAsia="Times New Roman" w:hAnsi="Calibri" w:cs="Arial"/>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customStyle="1" w:styleId="TableGrid1">
    <w:name w:val="Table Grid1"/>
    <w:basedOn w:val="TableNormal"/>
    <w:next w:val="TableGrid"/>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695</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2018-04-26T10:13:00Z</dcterms:created>
  <dcterms:modified xsi:type="dcterms:W3CDTF">2018-04-26T10:17:00Z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